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C8C7" w14:textId="3EE3FB23" w:rsidR="00FF01A5" w:rsidRDefault="005F04D7" w:rsidP="00967499">
      <w:pPr>
        <w:spacing w:after="0" w:line="288" w:lineRule="atLeast"/>
        <w:textAlignment w:val="baseline"/>
        <w:outlineLvl w:val="4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cs-CZ"/>
        </w:rPr>
      </w:pPr>
      <w:r>
        <w:rPr>
          <w:rFonts w:ascii="&amp;quot" w:eastAsia="Times New Roman" w:hAnsi="&amp;quot" w:cs="Times New Roman"/>
          <w:b/>
          <w:bCs/>
          <w:noProof/>
          <w:color w:val="333333"/>
          <w:sz w:val="23"/>
          <w:szCs w:val="23"/>
          <w:lang w:eastAsia="cs-CZ"/>
        </w:rPr>
        <w:drawing>
          <wp:anchor distT="0" distB="0" distL="114300" distR="114300" simplePos="0" relativeHeight="251658240" behindDoc="0" locked="0" layoutInCell="1" allowOverlap="1" wp14:anchorId="4B26563D" wp14:editId="6181E95D">
            <wp:simplePos x="0" y="0"/>
            <wp:positionH relativeFrom="column">
              <wp:posOffset>90805</wp:posOffset>
            </wp:positionH>
            <wp:positionV relativeFrom="paragraph">
              <wp:posOffset>-594995</wp:posOffset>
            </wp:positionV>
            <wp:extent cx="5760720" cy="7886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5BDB0" w14:textId="534292FB" w:rsidR="00FF01A5" w:rsidRDefault="00FF01A5" w:rsidP="00967499">
      <w:pPr>
        <w:spacing w:after="0" w:line="288" w:lineRule="atLeast"/>
        <w:textAlignment w:val="baseline"/>
        <w:outlineLvl w:val="4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cs-CZ"/>
        </w:rPr>
      </w:pPr>
    </w:p>
    <w:p w14:paraId="3C0D97F4" w14:textId="77777777" w:rsidR="00416EB5" w:rsidRDefault="00416EB5" w:rsidP="00967499">
      <w:pPr>
        <w:spacing w:after="0" w:line="288" w:lineRule="atLeast"/>
        <w:textAlignment w:val="baseline"/>
        <w:outlineLvl w:val="4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cs-CZ"/>
        </w:rPr>
      </w:pPr>
    </w:p>
    <w:p w14:paraId="12ABCE3A" w14:textId="002384E9" w:rsidR="005F04D7" w:rsidRPr="005F04D7" w:rsidRDefault="005F04D7" w:rsidP="005F04D7">
      <w:pPr>
        <w:spacing w:after="0" w:line="288" w:lineRule="atLeast"/>
        <w:jc w:val="center"/>
        <w:textAlignment w:val="baseline"/>
        <w:outlineLvl w:val="4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cs-CZ"/>
        </w:rPr>
      </w:pPr>
      <w:r w:rsidRPr="005F04D7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cs-CZ"/>
        </w:rPr>
        <w:t>DOPRAVNĚ PROVOZNÍ ŘÁD</w:t>
      </w:r>
    </w:p>
    <w:p w14:paraId="6DAE9856" w14:textId="10CC3BE7" w:rsidR="005F04D7" w:rsidRPr="005F04D7" w:rsidRDefault="005F04D7" w:rsidP="005F04D7">
      <w:pPr>
        <w:spacing w:after="0" w:line="288" w:lineRule="atLeast"/>
        <w:jc w:val="center"/>
        <w:textAlignment w:val="baseline"/>
        <w:outlineLvl w:val="4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cs-CZ"/>
        </w:rPr>
      </w:pPr>
      <w:r w:rsidRPr="005F04D7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cs-CZ"/>
        </w:rPr>
        <w:t>ČESKOSKALICKÝCH VODÁREN</w:t>
      </w:r>
    </w:p>
    <w:p w14:paraId="5F96735C" w14:textId="77777777" w:rsidR="00FF01A5" w:rsidRDefault="00FF01A5" w:rsidP="00967499">
      <w:pPr>
        <w:spacing w:after="0" w:line="288" w:lineRule="atLeast"/>
        <w:textAlignment w:val="baseline"/>
        <w:outlineLvl w:val="4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cs-CZ"/>
        </w:rPr>
      </w:pPr>
    </w:p>
    <w:p w14:paraId="5605D21D" w14:textId="77777777" w:rsidR="00FF01A5" w:rsidRDefault="00FF01A5" w:rsidP="00967499">
      <w:pPr>
        <w:spacing w:after="0" w:line="288" w:lineRule="atLeast"/>
        <w:textAlignment w:val="baseline"/>
        <w:outlineLvl w:val="4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cs-CZ"/>
        </w:rPr>
      </w:pPr>
    </w:p>
    <w:p w14:paraId="02FD7991" w14:textId="595E8835" w:rsidR="00FF01A5" w:rsidRPr="005F04D7" w:rsidRDefault="005F04D7" w:rsidP="00967499">
      <w:pPr>
        <w:spacing w:after="0" w:line="288" w:lineRule="atLeast"/>
        <w:textAlignment w:val="baseline"/>
        <w:outlineLvl w:val="4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cs-CZ"/>
        </w:rPr>
      </w:pPr>
      <w:r w:rsidRPr="005F04D7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cs-CZ"/>
        </w:rPr>
        <w:t>ZÁKLADNÍ USTANOVENÍ</w:t>
      </w:r>
    </w:p>
    <w:p w14:paraId="1BB4BA74" w14:textId="7191119A" w:rsidR="00967499" w:rsidRPr="005F1833" w:rsidRDefault="00967499" w:rsidP="004C1E57">
      <w:pPr>
        <w:numPr>
          <w:ilvl w:val="0"/>
          <w:numId w:val="1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5F04D7">
        <w:rPr>
          <w:rFonts w:ascii="Tahoma" w:eastAsia="Times New Roman" w:hAnsi="Tahoma" w:cs="Tahoma"/>
          <w:sz w:val="24"/>
          <w:szCs w:val="24"/>
          <w:lang w:eastAsia="cs-CZ"/>
        </w:rPr>
        <w:t>Dopravně</w:t>
      </w:r>
      <w:r w:rsidR="005F04D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F04D7">
        <w:rPr>
          <w:rFonts w:ascii="Tahoma" w:eastAsia="Times New Roman" w:hAnsi="Tahoma" w:cs="Tahoma"/>
          <w:sz w:val="24"/>
          <w:szCs w:val="24"/>
          <w:lang w:eastAsia="cs-CZ"/>
        </w:rPr>
        <w:t>provozní řád (dále jen DPŘ) slouží k zajištění bezpečného provozu dopravních prostředků a pohybu osob po komunikacích</w:t>
      </w:r>
      <w:r w:rsidR="005F04D7">
        <w:rPr>
          <w:rFonts w:ascii="Tahoma" w:eastAsia="Times New Roman" w:hAnsi="Tahoma" w:cs="Tahoma"/>
          <w:sz w:val="24"/>
          <w:szCs w:val="24"/>
          <w:lang w:eastAsia="cs-CZ"/>
        </w:rPr>
        <w:t xml:space="preserve"> vnitřních areálů Českoskalických vodáren</w:t>
      </w:r>
      <w:r w:rsidR="005F1833">
        <w:rPr>
          <w:rFonts w:ascii="Tahoma" w:eastAsia="Times New Roman" w:hAnsi="Tahoma" w:cs="Tahoma"/>
          <w:sz w:val="24"/>
          <w:szCs w:val="24"/>
          <w:lang w:eastAsia="cs-CZ"/>
        </w:rPr>
        <w:t xml:space="preserve">, a to na adrese Křenkova 57 a Bezručova 899, oba areály v České Skalici </w:t>
      </w:r>
      <w:r w:rsidRPr="005F1833">
        <w:rPr>
          <w:rFonts w:ascii="Tahoma" w:eastAsia="Times New Roman" w:hAnsi="Tahoma" w:cs="Tahoma"/>
          <w:sz w:val="24"/>
          <w:szCs w:val="24"/>
          <w:lang w:eastAsia="cs-CZ"/>
        </w:rPr>
        <w:t>(dále jen areál).</w:t>
      </w:r>
    </w:p>
    <w:p w14:paraId="7F61AA63" w14:textId="121203A6" w:rsidR="00967499" w:rsidRPr="005F04D7" w:rsidRDefault="00967499" w:rsidP="004C1E57">
      <w:pPr>
        <w:numPr>
          <w:ilvl w:val="0"/>
          <w:numId w:val="1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5F04D7">
        <w:rPr>
          <w:rFonts w:ascii="Tahoma" w:eastAsia="Times New Roman" w:hAnsi="Tahoma" w:cs="Tahoma"/>
          <w:sz w:val="24"/>
          <w:szCs w:val="24"/>
          <w:lang w:eastAsia="cs-CZ"/>
        </w:rPr>
        <w:t>Ustanovení DPŘ jsou závazná</w:t>
      </w:r>
      <w:r w:rsidR="007836C9">
        <w:rPr>
          <w:rFonts w:ascii="Tahoma" w:eastAsia="Times New Roman" w:hAnsi="Tahoma" w:cs="Tahoma"/>
          <w:sz w:val="24"/>
          <w:szCs w:val="24"/>
          <w:lang w:eastAsia="cs-CZ"/>
        </w:rPr>
        <w:t xml:space="preserve"> a povinnost dodržování DPŘ platí</w:t>
      </w:r>
      <w:r w:rsidRPr="005F04D7">
        <w:rPr>
          <w:rFonts w:ascii="Tahoma" w:eastAsia="Times New Roman" w:hAnsi="Tahoma" w:cs="Tahoma"/>
          <w:sz w:val="24"/>
          <w:szCs w:val="24"/>
          <w:lang w:eastAsia="cs-CZ"/>
        </w:rPr>
        <w:t xml:space="preserve"> pro všechny subjekty</w:t>
      </w:r>
      <w:r w:rsidR="007836C9">
        <w:rPr>
          <w:rFonts w:ascii="Tahoma" w:eastAsia="Times New Roman" w:hAnsi="Tahoma" w:cs="Tahoma"/>
          <w:sz w:val="24"/>
          <w:szCs w:val="24"/>
          <w:lang w:eastAsia="cs-CZ"/>
        </w:rPr>
        <w:t xml:space="preserve"> a uživatele vnitřních komunikací</w:t>
      </w:r>
      <w:r w:rsidRPr="005F04D7">
        <w:rPr>
          <w:rFonts w:ascii="Tahoma" w:eastAsia="Times New Roman" w:hAnsi="Tahoma" w:cs="Tahoma"/>
          <w:sz w:val="24"/>
          <w:szCs w:val="24"/>
          <w:lang w:eastAsia="cs-CZ"/>
        </w:rPr>
        <w:t>, kte</w:t>
      </w:r>
      <w:r w:rsidR="007836C9">
        <w:rPr>
          <w:rFonts w:ascii="Tahoma" w:eastAsia="Times New Roman" w:hAnsi="Tahoma" w:cs="Tahoma"/>
          <w:sz w:val="24"/>
          <w:szCs w:val="24"/>
          <w:lang w:eastAsia="cs-CZ"/>
        </w:rPr>
        <w:t>ří</w:t>
      </w:r>
      <w:r w:rsidRPr="005F04D7">
        <w:rPr>
          <w:rFonts w:ascii="Tahoma" w:eastAsia="Times New Roman" w:hAnsi="Tahoma" w:cs="Tahoma"/>
          <w:sz w:val="24"/>
          <w:szCs w:val="24"/>
          <w:lang w:eastAsia="cs-CZ"/>
        </w:rPr>
        <w:t xml:space="preserve"> se pohybují v</w:t>
      </w:r>
      <w:r w:rsidR="005F04D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F1833">
        <w:rPr>
          <w:rFonts w:ascii="Tahoma" w:eastAsia="Times New Roman" w:hAnsi="Tahoma" w:cs="Tahoma"/>
          <w:sz w:val="24"/>
          <w:szCs w:val="24"/>
          <w:lang w:eastAsia="cs-CZ"/>
        </w:rPr>
        <w:t>areálu</w:t>
      </w:r>
      <w:r w:rsidR="005F04D7">
        <w:rPr>
          <w:rFonts w:ascii="Tahoma" w:eastAsia="Times New Roman" w:hAnsi="Tahoma" w:cs="Tahoma"/>
          <w:sz w:val="24"/>
          <w:szCs w:val="24"/>
          <w:lang w:eastAsia="cs-CZ"/>
        </w:rPr>
        <w:t xml:space="preserve"> společnosti Českoskalické vodárny</w:t>
      </w:r>
      <w:r w:rsidR="005F1833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60D28549" w14:textId="0D2829C7" w:rsidR="00967499" w:rsidRDefault="00967499" w:rsidP="004C1E57">
      <w:pPr>
        <w:numPr>
          <w:ilvl w:val="0"/>
          <w:numId w:val="1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5F04D7">
        <w:rPr>
          <w:rFonts w:ascii="Tahoma" w:eastAsia="Times New Roman" w:hAnsi="Tahoma" w:cs="Tahoma"/>
          <w:sz w:val="24"/>
          <w:szCs w:val="24"/>
          <w:lang w:eastAsia="cs-CZ"/>
        </w:rPr>
        <w:t>DPŘ platí pro dopravní a manipulační prostředky motorové i nemotorové a všechna zařízení sloužící k dopravě materiálu a osob.</w:t>
      </w:r>
    </w:p>
    <w:p w14:paraId="67428362" w14:textId="57D15F70" w:rsidR="00053626" w:rsidRDefault="00F7701C" w:rsidP="004C1E57">
      <w:pPr>
        <w:numPr>
          <w:ilvl w:val="0"/>
          <w:numId w:val="1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DPŘ je uložen v kanceláři jednatele, </w:t>
      </w:r>
      <w:r w:rsidR="001904DE">
        <w:rPr>
          <w:rFonts w:ascii="Tahoma" w:eastAsia="Times New Roman" w:hAnsi="Tahoma" w:cs="Tahoma"/>
          <w:sz w:val="24"/>
          <w:szCs w:val="24"/>
          <w:lang w:eastAsia="cs-CZ"/>
        </w:rPr>
        <w:t xml:space="preserve">ekonomického útvaru, výrobně provozního útvaru,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na provozní dílně, na provozovně čistírny odpadních vod a zároveň je </w:t>
      </w:r>
      <w:r w:rsidR="00053626"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dostupný na webových stránkách </w:t>
      </w:r>
      <w:r w:rsidR="00053626">
        <w:rPr>
          <w:rFonts w:ascii="Tahoma" w:eastAsia="Times New Roman" w:hAnsi="Tahoma" w:cs="Tahoma"/>
          <w:sz w:val="24"/>
          <w:szCs w:val="24"/>
          <w:lang w:eastAsia="cs-CZ"/>
        </w:rPr>
        <w:t xml:space="preserve">společnosti </w:t>
      </w:r>
      <w:r w:rsidR="00053626" w:rsidRPr="00053626">
        <w:rPr>
          <w:rFonts w:ascii="Tahoma" w:eastAsia="Times New Roman" w:hAnsi="Tahoma" w:cs="Tahoma"/>
          <w:sz w:val="24"/>
          <w:szCs w:val="24"/>
          <w:lang w:eastAsia="cs-CZ"/>
        </w:rPr>
        <w:t>www.csvak.cz.</w:t>
      </w:r>
      <w:r w:rsidR="00967499"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31D2326F" w14:textId="67E5A842" w:rsidR="00053626" w:rsidRDefault="00053626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074E74E" w14:textId="70689E7F" w:rsidR="00053626" w:rsidRPr="00053626" w:rsidRDefault="00053626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  <w:r w:rsidRPr="00053626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ORGANIZACE DOPRAVY</w:t>
      </w:r>
    </w:p>
    <w:p w14:paraId="74F91E43" w14:textId="1055E416" w:rsidR="00967499" w:rsidRDefault="00967499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Účastníci provozu na </w:t>
      </w:r>
      <w:r w:rsidR="00053626">
        <w:rPr>
          <w:rFonts w:ascii="Tahoma" w:eastAsia="Times New Roman" w:hAnsi="Tahoma" w:cs="Tahoma"/>
          <w:sz w:val="24"/>
          <w:szCs w:val="24"/>
          <w:lang w:eastAsia="cs-CZ"/>
        </w:rPr>
        <w:t xml:space="preserve">vnitřních 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>komunikacích</w:t>
      </w:r>
      <w:r w:rsidR="005F1833">
        <w:rPr>
          <w:rFonts w:ascii="Tahoma" w:eastAsia="Times New Roman" w:hAnsi="Tahoma" w:cs="Tahoma"/>
          <w:sz w:val="24"/>
          <w:szCs w:val="24"/>
          <w:lang w:eastAsia="cs-CZ"/>
        </w:rPr>
        <w:t xml:space="preserve"> areálu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, kteří používají silniční vozidla, multikáry, motocykly, traktory, </w:t>
      </w:r>
      <w:r w:rsidR="00053626">
        <w:rPr>
          <w:rFonts w:ascii="Tahoma" w:eastAsia="Times New Roman" w:hAnsi="Tahoma" w:cs="Tahoma"/>
          <w:sz w:val="24"/>
          <w:szCs w:val="24"/>
          <w:lang w:eastAsia="cs-CZ"/>
        </w:rPr>
        <w:t xml:space="preserve">bagry, 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motorové vozíky, jízdní kola apod. jakož i chodci jsou povinni </w:t>
      </w:r>
      <w:r w:rsidR="009F3262">
        <w:rPr>
          <w:rFonts w:ascii="Tahoma" w:eastAsia="Times New Roman" w:hAnsi="Tahoma" w:cs="Tahoma"/>
          <w:sz w:val="24"/>
          <w:szCs w:val="24"/>
          <w:lang w:eastAsia="cs-CZ"/>
        </w:rPr>
        <w:t xml:space="preserve">se 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>při provozu řídit zákonem</w:t>
      </w:r>
      <w:r w:rsid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č.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361/2000 Sb. o provozu na pozemních komunikacích, vyhláškou </w:t>
      </w:r>
      <w:r w:rsidR="00053626">
        <w:rPr>
          <w:rFonts w:ascii="Tahoma" w:eastAsia="Times New Roman" w:hAnsi="Tahoma" w:cs="Tahoma"/>
          <w:sz w:val="24"/>
          <w:szCs w:val="24"/>
          <w:lang w:eastAsia="cs-CZ"/>
        </w:rPr>
        <w:t xml:space="preserve">č. </w:t>
      </w:r>
      <w:r w:rsidR="00036406">
        <w:rPr>
          <w:rFonts w:ascii="Tahoma" w:eastAsia="Times New Roman" w:hAnsi="Tahoma" w:cs="Tahoma"/>
          <w:sz w:val="24"/>
          <w:szCs w:val="24"/>
          <w:lang w:eastAsia="cs-CZ"/>
        </w:rPr>
        <w:t>84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>/201</w:t>
      </w:r>
      <w:r w:rsidR="00036406">
        <w:rPr>
          <w:rFonts w:ascii="Tahoma" w:eastAsia="Times New Roman" w:hAnsi="Tahoma" w:cs="Tahoma"/>
          <w:sz w:val="24"/>
          <w:szCs w:val="24"/>
          <w:lang w:eastAsia="cs-CZ"/>
        </w:rPr>
        <w:t>6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Sb.,</w:t>
      </w:r>
      <w:r w:rsidR="0003640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>tímto DPŘ a dalšími příslušnými předpisy.</w:t>
      </w:r>
    </w:p>
    <w:p w14:paraId="6D238BE7" w14:textId="0E277ABB" w:rsidR="009F3262" w:rsidRDefault="009F3262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E53974A" w14:textId="1B9C2064" w:rsidR="009F3262" w:rsidRDefault="009F3262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5CF563C" wp14:editId="0927FC83">
            <wp:simplePos x="0" y="0"/>
            <wp:positionH relativeFrom="column">
              <wp:posOffset>1290955</wp:posOffset>
            </wp:positionH>
            <wp:positionV relativeFrom="paragraph">
              <wp:posOffset>123825</wp:posOffset>
            </wp:positionV>
            <wp:extent cx="2895600" cy="2683236"/>
            <wp:effectExtent l="38100" t="38100" r="38100" b="412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č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83236"/>
                    </a:xfrm>
                    <a:prstGeom prst="rect">
                      <a:avLst/>
                    </a:prstGeom>
                    <a:ln w="3810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p w14:paraId="3CC00A99" w14:textId="2E636FCB" w:rsidR="009F3262" w:rsidRDefault="009F3262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7C47AEA" w14:textId="77777777" w:rsidR="009F3262" w:rsidRPr="00053626" w:rsidRDefault="009F3262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4891A3D" w14:textId="0002ED70" w:rsidR="009F3262" w:rsidRDefault="009F3262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B5BA43A" w14:textId="55B803F0" w:rsidR="009F3262" w:rsidRDefault="009F3262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F7BDEB6" w14:textId="1E1BA24B" w:rsidR="009F3262" w:rsidRDefault="009F3262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52DD73D" w14:textId="6AA6F747" w:rsidR="009F3262" w:rsidRDefault="009F3262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AA87E1C" w14:textId="77777777" w:rsidR="009F3262" w:rsidRDefault="009F3262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ED88BB2" w14:textId="77777777" w:rsidR="005F1833" w:rsidRDefault="009F3262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Do areál</w:t>
      </w:r>
      <w:r w:rsidR="005F1833">
        <w:rPr>
          <w:rFonts w:ascii="Tahoma" w:eastAsia="Times New Roman" w:hAnsi="Tahoma" w:cs="Tahoma"/>
          <w:sz w:val="24"/>
          <w:szCs w:val="24"/>
          <w:lang w:eastAsia="cs-CZ"/>
        </w:rPr>
        <w:t>u se zpevněnou asfaltovou plochou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mohou vjíždět pouze </w:t>
      </w:r>
      <w:r w:rsidR="00AA2DCE">
        <w:rPr>
          <w:rFonts w:ascii="Tahoma" w:eastAsia="Times New Roman" w:hAnsi="Tahoma" w:cs="Tahoma"/>
          <w:sz w:val="24"/>
          <w:szCs w:val="24"/>
          <w:lang w:eastAsia="cs-CZ"/>
        </w:rPr>
        <w:t>vozidla</w:t>
      </w:r>
      <w:r w:rsidR="005F1833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516DCC8E" w14:textId="77777777" w:rsidR="005F1833" w:rsidRDefault="00AA2DCE" w:rsidP="004C1E57">
      <w:pPr>
        <w:pStyle w:val="Odstavecseseznamem"/>
        <w:numPr>
          <w:ilvl w:val="1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5F1833">
        <w:rPr>
          <w:rFonts w:ascii="Tahoma" w:eastAsia="Times New Roman" w:hAnsi="Tahoma" w:cs="Tahoma"/>
          <w:sz w:val="24"/>
          <w:szCs w:val="24"/>
          <w:lang w:eastAsia="cs-CZ"/>
        </w:rPr>
        <w:t>zaměstnanců,</w:t>
      </w:r>
    </w:p>
    <w:p w14:paraId="5F2E526F" w14:textId="77777777" w:rsidR="005F1833" w:rsidRDefault="009F3262" w:rsidP="004C1E57">
      <w:pPr>
        <w:pStyle w:val="Odstavecseseznamem"/>
        <w:numPr>
          <w:ilvl w:val="1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5F1833">
        <w:rPr>
          <w:rFonts w:ascii="Tahoma" w:eastAsia="Times New Roman" w:hAnsi="Tahoma" w:cs="Tahoma"/>
          <w:sz w:val="24"/>
          <w:szCs w:val="24"/>
          <w:lang w:eastAsia="cs-CZ"/>
        </w:rPr>
        <w:t>firemní</w:t>
      </w:r>
      <w:r w:rsidR="005F183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F183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66BF83E3" w14:textId="2654DB21" w:rsidR="00431EE8" w:rsidRDefault="009F3262" w:rsidP="004C1E57">
      <w:pPr>
        <w:pStyle w:val="Odstavecseseznamem"/>
        <w:numPr>
          <w:ilvl w:val="1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5F1833">
        <w:rPr>
          <w:rFonts w:ascii="Tahoma" w:eastAsia="Times New Roman" w:hAnsi="Tahoma" w:cs="Tahoma"/>
          <w:sz w:val="24"/>
          <w:szCs w:val="24"/>
          <w:lang w:eastAsia="cs-CZ"/>
        </w:rPr>
        <w:t>přepravující zboží</w:t>
      </w:r>
      <w:r w:rsidR="00431EE8" w:rsidRPr="005F1833">
        <w:rPr>
          <w:rFonts w:ascii="Tahoma" w:eastAsia="Times New Roman" w:hAnsi="Tahoma" w:cs="Tahoma"/>
          <w:sz w:val="24"/>
          <w:szCs w:val="24"/>
          <w:lang w:eastAsia="cs-CZ"/>
        </w:rPr>
        <w:t xml:space="preserve"> objednané firmou Českoskalické vodárny</w:t>
      </w:r>
      <w:r w:rsidR="00416EB5">
        <w:rPr>
          <w:rFonts w:ascii="Tahoma" w:eastAsia="Times New Roman" w:hAnsi="Tahoma" w:cs="Tahoma"/>
          <w:sz w:val="24"/>
          <w:szCs w:val="24"/>
          <w:lang w:eastAsia="cs-CZ"/>
        </w:rPr>
        <w:t xml:space="preserve"> a</w:t>
      </w:r>
    </w:p>
    <w:p w14:paraId="08E68AFB" w14:textId="68338A21" w:rsidR="005F1833" w:rsidRDefault="005F1833" w:rsidP="004C1E57">
      <w:pPr>
        <w:pStyle w:val="Odstavecseseznamem"/>
        <w:numPr>
          <w:ilvl w:val="1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řemeslníků, kteří budou realizovat objednané práce</w:t>
      </w:r>
      <w:r w:rsidR="00416EB5">
        <w:rPr>
          <w:rFonts w:ascii="Tahoma" w:eastAsia="Times New Roman" w:hAnsi="Tahoma" w:cs="Tahoma"/>
          <w:sz w:val="24"/>
          <w:szCs w:val="24"/>
          <w:lang w:eastAsia="cs-CZ"/>
        </w:rPr>
        <w:t xml:space="preserve"> v areálu firmy</w:t>
      </w:r>
      <w:r w:rsidR="00E90737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1C470069" w14:textId="77777777" w:rsidR="00AD2F85" w:rsidRDefault="00AD2F85" w:rsidP="00AD2F85">
      <w:pPr>
        <w:pStyle w:val="Odstavecseseznamem"/>
        <w:spacing w:before="192" w:after="0" w:line="240" w:lineRule="auto"/>
        <w:ind w:left="144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A92A9A4" w14:textId="29380148" w:rsidR="00706FA0" w:rsidRDefault="00AD2F85" w:rsidP="00AD2F85">
      <w:pPr>
        <w:pStyle w:val="Odstavecseseznamem"/>
        <w:numPr>
          <w:ilvl w:val="0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Ostatním vozidlům je vjezd do areálu zakázán na základě dopravního značení umístěného u vjezdu do hlavní brány.</w:t>
      </w:r>
    </w:p>
    <w:p w14:paraId="6495F634" w14:textId="77777777" w:rsidR="00AD2F85" w:rsidRPr="00AD2F85" w:rsidRDefault="00AD2F85" w:rsidP="00AD2F85">
      <w:pPr>
        <w:pStyle w:val="Odstavecseseznamem"/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ECD9A6D" w14:textId="1217F5C8" w:rsidR="005F1833" w:rsidRPr="00706FA0" w:rsidRDefault="005F1833" w:rsidP="004C1E57">
      <w:pPr>
        <w:pStyle w:val="Odstavecseseznamem"/>
        <w:numPr>
          <w:ilvl w:val="0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706FA0">
        <w:rPr>
          <w:rFonts w:ascii="Tahoma" w:eastAsia="Times New Roman" w:hAnsi="Tahoma" w:cs="Tahoma"/>
          <w:sz w:val="24"/>
          <w:szCs w:val="24"/>
          <w:lang w:eastAsia="cs-CZ"/>
        </w:rPr>
        <w:t>Do areálu</w:t>
      </w:r>
      <w:r w:rsidR="00416EB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706FA0">
        <w:rPr>
          <w:rFonts w:ascii="Tahoma" w:eastAsia="Times New Roman" w:hAnsi="Tahoma" w:cs="Tahoma"/>
          <w:sz w:val="24"/>
          <w:szCs w:val="24"/>
          <w:lang w:eastAsia="cs-CZ"/>
        </w:rPr>
        <w:t xml:space="preserve">s travnatou plochou mohou vjíždět pouze objednaná vozidla odvážející </w:t>
      </w:r>
      <w:r w:rsidR="00706FA0" w:rsidRPr="00706FA0">
        <w:rPr>
          <w:rFonts w:ascii="Tahoma" w:eastAsia="Times New Roman" w:hAnsi="Tahoma" w:cs="Tahoma"/>
          <w:sz w:val="24"/>
          <w:szCs w:val="24"/>
          <w:lang w:eastAsia="cs-CZ"/>
        </w:rPr>
        <w:t>stavební suť pocházející z výkopových prací</w:t>
      </w:r>
      <w:r w:rsidR="00706FA0">
        <w:rPr>
          <w:rFonts w:ascii="Tahoma" w:eastAsia="Times New Roman" w:hAnsi="Tahoma" w:cs="Tahoma"/>
          <w:sz w:val="24"/>
          <w:szCs w:val="24"/>
          <w:lang w:eastAsia="cs-CZ"/>
        </w:rPr>
        <w:t xml:space="preserve"> nebo vozidla dovážející </w:t>
      </w:r>
      <w:r w:rsidR="00416EB5">
        <w:rPr>
          <w:rFonts w:ascii="Tahoma" w:eastAsia="Times New Roman" w:hAnsi="Tahoma" w:cs="Tahoma"/>
          <w:sz w:val="24"/>
          <w:szCs w:val="24"/>
          <w:lang w:eastAsia="cs-CZ"/>
        </w:rPr>
        <w:t>zásypový</w:t>
      </w:r>
      <w:r w:rsidR="00706FA0">
        <w:rPr>
          <w:rFonts w:ascii="Tahoma" w:eastAsia="Times New Roman" w:hAnsi="Tahoma" w:cs="Tahoma"/>
          <w:sz w:val="24"/>
          <w:szCs w:val="24"/>
          <w:lang w:eastAsia="cs-CZ"/>
        </w:rPr>
        <w:t xml:space="preserve"> materiál skládaný do boxů</w:t>
      </w:r>
      <w:r w:rsidR="00E90737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165AC193" w14:textId="3FFD07D5" w:rsidR="000C7671" w:rsidRDefault="000C7671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Pro osobní auta </w:t>
      </w:r>
      <w:r w:rsidR="00AA2DCE">
        <w:rPr>
          <w:rFonts w:ascii="Tahoma" w:eastAsia="Times New Roman" w:hAnsi="Tahoma" w:cs="Tahoma"/>
          <w:sz w:val="24"/>
          <w:szCs w:val="24"/>
          <w:lang w:eastAsia="cs-CZ"/>
        </w:rPr>
        <w:t xml:space="preserve">obchodních zástupců, našich zákazníků, návštěv apod. </w:t>
      </w:r>
      <w:r>
        <w:rPr>
          <w:rFonts w:ascii="Tahoma" w:eastAsia="Times New Roman" w:hAnsi="Tahoma" w:cs="Tahoma"/>
          <w:sz w:val="24"/>
          <w:szCs w:val="24"/>
          <w:lang w:eastAsia="cs-CZ"/>
        </w:rPr>
        <w:t>je vyhrazeno parkoviště před v</w:t>
      </w:r>
      <w:r w:rsidR="00AA2DCE">
        <w:rPr>
          <w:rFonts w:ascii="Tahoma" w:eastAsia="Times New Roman" w:hAnsi="Tahoma" w:cs="Tahoma"/>
          <w:sz w:val="24"/>
          <w:szCs w:val="24"/>
          <w:lang w:eastAsia="cs-CZ"/>
        </w:rPr>
        <w:t>jezdem do areálu.</w:t>
      </w:r>
      <w:r w:rsidR="00706FA0">
        <w:rPr>
          <w:rFonts w:ascii="Tahoma" w:eastAsia="Times New Roman" w:hAnsi="Tahoma" w:cs="Tahoma"/>
          <w:sz w:val="24"/>
          <w:szCs w:val="24"/>
          <w:lang w:eastAsia="cs-CZ"/>
        </w:rPr>
        <w:t xml:space="preserve"> Prosíme </w:t>
      </w:r>
      <w:r w:rsidR="00416EB5">
        <w:rPr>
          <w:rFonts w:ascii="Tahoma" w:eastAsia="Times New Roman" w:hAnsi="Tahoma" w:cs="Tahoma"/>
          <w:sz w:val="24"/>
          <w:szCs w:val="24"/>
          <w:lang w:eastAsia="cs-CZ"/>
        </w:rPr>
        <w:t>tyto</w:t>
      </w:r>
      <w:r w:rsidR="00706FA0">
        <w:rPr>
          <w:rFonts w:ascii="Tahoma" w:eastAsia="Times New Roman" w:hAnsi="Tahoma" w:cs="Tahoma"/>
          <w:sz w:val="24"/>
          <w:szCs w:val="24"/>
          <w:lang w:eastAsia="cs-CZ"/>
        </w:rPr>
        <w:t xml:space="preserve"> návštěvníky, aby do vnitřního areálu nezajížděli.</w:t>
      </w:r>
    </w:p>
    <w:p w14:paraId="69225B61" w14:textId="54A1C68B" w:rsidR="00AD2F85" w:rsidRPr="00AD2F85" w:rsidRDefault="00AD2F85" w:rsidP="00AD2F85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Nejvyšší </w:t>
      </w:r>
      <w:r>
        <w:rPr>
          <w:rFonts w:ascii="Tahoma" w:eastAsia="Times New Roman" w:hAnsi="Tahoma" w:cs="Tahoma"/>
          <w:sz w:val="24"/>
          <w:szCs w:val="24"/>
          <w:lang w:eastAsia="cs-CZ"/>
        </w:rPr>
        <w:t>po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volená rychlost </w:t>
      </w:r>
      <w:r>
        <w:rPr>
          <w:rFonts w:ascii="Tahoma" w:eastAsia="Times New Roman" w:hAnsi="Tahoma" w:cs="Tahoma"/>
          <w:sz w:val="24"/>
          <w:szCs w:val="24"/>
          <w:lang w:eastAsia="cs-CZ"/>
        </w:rPr>
        <w:t>uvnitř areálu je 10</w:t>
      </w:r>
      <w:r w:rsidRPr="00957BDA">
        <w:rPr>
          <w:rFonts w:ascii="Tahoma" w:eastAsia="Times New Roman" w:hAnsi="Tahoma" w:cs="Tahoma"/>
          <w:sz w:val="24"/>
          <w:szCs w:val="24"/>
          <w:lang w:eastAsia="cs-CZ"/>
        </w:rPr>
        <w:t xml:space="preserve"> km/h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67D360F8" w14:textId="3E2AEA8A" w:rsidR="00967499" w:rsidRDefault="00431EE8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Uvnitř areálu dodržujeme pravidlo pravé ruky, což znamená, že má vždy přednost vozidlo přijíždějící z pravého směru.</w:t>
      </w:r>
    </w:p>
    <w:p w14:paraId="0F7473CC" w14:textId="3038B889" w:rsidR="00431EE8" w:rsidRDefault="00431EE8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Firemní vozidla vyjíždějící z garážového stání dávají vždy přednost vozidlům pohybujícím se po komunikaci </w:t>
      </w:r>
      <w:r w:rsidR="000A29FF">
        <w:rPr>
          <w:rFonts w:ascii="Tahoma" w:eastAsia="Times New Roman" w:hAnsi="Tahoma" w:cs="Tahoma"/>
          <w:sz w:val="24"/>
          <w:szCs w:val="24"/>
          <w:lang w:eastAsia="cs-CZ"/>
        </w:rPr>
        <w:t xml:space="preserve">v </w:t>
      </w:r>
      <w:r>
        <w:rPr>
          <w:rFonts w:ascii="Tahoma" w:eastAsia="Times New Roman" w:hAnsi="Tahoma" w:cs="Tahoma"/>
          <w:sz w:val="24"/>
          <w:szCs w:val="24"/>
          <w:lang w:eastAsia="cs-CZ"/>
        </w:rPr>
        <w:t>areálu.</w:t>
      </w:r>
    </w:p>
    <w:p w14:paraId="53D6D64F" w14:textId="77777777" w:rsidR="00AE03CB" w:rsidRDefault="00AE03CB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Řidič vozidla stojícího uvnitř areálu i na vyhrazeném parkovišti je povinen zajistit vozidlo proti odcizení, tj. vozidlo, které opouští řádně uzamknout, uzavřít jeho okna a zajistit bezpečnostním zařízením, pokud je součástí vybavení daného vozidla. V zaparkovaném vozidle je zakázáno ponechávat jakékoliv klenoty, finanční hotovost a jiné cennosti.</w:t>
      </w:r>
    </w:p>
    <w:p w14:paraId="0B0C3C3C" w14:textId="29BD18FB" w:rsidR="00AE03CB" w:rsidRPr="00053626" w:rsidRDefault="00AE03CB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Před opuštěním vozidla je každý řidič povinen zkontrolovat, že vozidlo má vypnutý motor a zhasnutá světla. </w:t>
      </w:r>
    </w:p>
    <w:p w14:paraId="0A003933" w14:textId="77777777" w:rsidR="00967499" w:rsidRPr="00053626" w:rsidRDefault="00967499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53626">
        <w:rPr>
          <w:rFonts w:ascii="Tahoma" w:eastAsia="Times New Roman" w:hAnsi="Tahoma" w:cs="Tahoma"/>
          <w:sz w:val="24"/>
          <w:szCs w:val="24"/>
          <w:lang w:eastAsia="cs-CZ"/>
        </w:rPr>
        <w:t>V areálu lze přepravovat pouze bezpečně uložené náklady.</w:t>
      </w:r>
    </w:p>
    <w:p w14:paraId="7F922A40" w14:textId="0A2B9D0C" w:rsidR="00967499" w:rsidRDefault="00967499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053626">
        <w:rPr>
          <w:rFonts w:ascii="Tahoma" w:eastAsia="Times New Roman" w:hAnsi="Tahoma" w:cs="Tahoma"/>
          <w:sz w:val="24"/>
          <w:szCs w:val="24"/>
          <w:lang w:eastAsia="cs-CZ"/>
        </w:rPr>
        <w:t>Při přepravě nebezpečných chemických látek a přípravků jsou účastníci provozu na komunikacích v areálu povinni dodržovat zejména ustanovení zákona č. 350/2011 Sb. o chemických látkách ve znění pozdějších předpisů</w:t>
      </w:r>
      <w:r w:rsidR="00036406">
        <w:rPr>
          <w:rFonts w:ascii="Tahoma" w:eastAsia="Times New Roman" w:hAnsi="Tahoma" w:cs="Tahoma"/>
          <w:sz w:val="24"/>
          <w:szCs w:val="24"/>
          <w:lang w:eastAsia="cs-CZ"/>
        </w:rPr>
        <w:t xml:space="preserve"> a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zákona č. </w:t>
      </w:r>
      <w:r w:rsidR="00036406">
        <w:rPr>
          <w:rFonts w:ascii="Tahoma" w:eastAsia="Times New Roman" w:hAnsi="Tahoma" w:cs="Tahoma"/>
          <w:sz w:val="24"/>
          <w:szCs w:val="24"/>
          <w:lang w:eastAsia="cs-CZ"/>
        </w:rPr>
        <w:t>304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>/</w:t>
      </w:r>
      <w:r w:rsidR="00036406">
        <w:rPr>
          <w:rFonts w:ascii="Tahoma" w:eastAsia="Times New Roman" w:hAnsi="Tahoma" w:cs="Tahoma"/>
          <w:sz w:val="24"/>
          <w:szCs w:val="24"/>
          <w:lang w:eastAsia="cs-CZ"/>
        </w:rPr>
        <w:t>2017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Sb. o silniční dopravě ve znění pozdějších předpisů</w:t>
      </w:r>
      <w:r w:rsidR="00036406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546193B9" w14:textId="7AEACA2C" w:rsidR="003E0AC8" w:rsidRDefault="00706FA0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3E0AC8">
        <w:rPr>
          <w:rFonts w:ascii="Tahoma" w:eastAsia="Times New Roman" w:hAnsi="Tahoma" w:cs="Tahoma"/>
          <w:sz w:val="24"/>
          <w:szCs w:val="24"/>
          <w:lang w:eastAsia="cs-CZ"/>
        </w:rPr>
        <w:t xml:space="preserve">Při zastavení vozidla uvnitř areálu musí každý řidič dbát nato, aby byl ponechán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  <w:r w:rsidR="003E0AC8">
        <w:rPr>
          <w:rFonts w:ascii="Tahoma" w:eastAsia="Times New Roman" w:hAnsi="Tahoma" w:cs="Tahoma"/>
          <w:sz w:val="24"/>
          <w:szCs w:val="24"/>
          <w:lang w:eastAsia="cs-CZ"/>
        </w:rPr>
        <w:t>dostatečný prostor pro vozidla přijíždějící nebo vyjíždějící.</w:t>
      </w:r>
    </w:p>
    <w:p w14:paraId="1C5AE18A" w14:textId="72F5D647" w:rsidR="002D3D6B" w:rsidRPr="00053626" w:rsidRDefault="002D3D6B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Za bezpečnost osádky vozidel i za dodržování rychlosti jízdy v areálu společnosti Českoskalických vodáren zodpovídá výhradně řidič vozidla</w:t>
      </w:r>
      <w:r w:rsidR="00E90737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141B37E0" w14:textId="11CD6647" w:rsidR="0020288B" w:rsidRPr="00812F28" w:rsidRDefault="00706FA0" w:rsidP="004C1E57">
      <w:pPr>
        <w:numPr>
          <w:ilvl w:val="0"/>
          <w:numId w:val="2"/>
        </w:numPr>
        <w:spacing w:before="192" w:after="0" w:line="240" w:lineRule="auto"/>
        <w:ind w:left="57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0C7671"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Prostor </w:t>
      </w:r>
      <w:r w:rsidR="000C7671">
        <w:rPr>
          <w:rFonts w:ascii="Tahoma" w:eastAsia="Times New Roman" w:hAnsi="Tahoma" w:cs="Tahoma"/>
          <w:sz w:val="24"/>
          <w:szCs w:val="24"/>
          <w:lang w:eastAsia="cs-CZ"/>
        </w:rPr>
        <w:t xml:space="preserve">vnitřního areálu, </w:t>
      </w:r>
      <w:r w:rsidR="000C7671"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vjezdu </w:t>
      </w:r>
      <w:r w:rsidR="000C7671">
        <w:rPr>
          <w:rFonts w:ascii="Tahoma" w:eastAsia="Times New Roman" w:hAnsi="Tahoma" w:cs="Tahoma"/>
          <w:sz w:val="24"/>
          <w:szCs w:val="24"/>
          <w:lang w:eastAsia="cs-CZ"/>
        </w:rPr>
        <w:t>i</w:t>
      </w:r>
      <w:r w:rsidR="000C7671"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výjezdu </w:t>
      </w:r>
      <w:r w:rsidR="000C7671">
        <w:rPr>
          <w:rFonts w:ascii="Tahoma" w:eastAsia="Times New Roman" w:hAnsi="Tahoma" w:cs="Tahoma"/>
          <w:sz w:val="24"/>
          <w:szCs w:val="24"/>
          <w:lang w:eastAsia="cs-CZ"/>
        </w:rPr>
        <w:t xml:space="preserve">Českoskalických vodáren </w:t>
      </w:r>
      <w:r w:rsidR="000C7671" w:rsidRPr="00053626">
        <w:rPr>
          <w:rFonts w:ascii="Tahoma" w:eastAsia="Times New Roman" w:hAnsi="Tahoma" w:cs="Tahoma"/>
          <w:sz w:val="24"/>
          <w:szCs w:val="24"/>
          <w:lang w:eastAsia="cs-CZ"/>
        </w:rPr>
        <w:t>je monitorován kamerovým systémem</w:t>
      </w:r>
      <w:r w:rsidR="000C7671">
        <w:rPr>
          <w:rFonts w:ascii="Tahoma" w:eastAsia="Times New Roman" w:hAnsi="Tahoma" w:cs="Tahoma"/>
          <w:sz w:val="24"/>
          <w:szCs w:val="24"/>
          <w:lang w:eastAsia="cs-CZ"/>
        </w:rPr>
        <w:t xml:space="preserve"> se záznamem</w:t>
      </w:r>
      <w:r w:rsidR="000C7671"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za účelem dohled</w:t>
      </w:r>
      <w:r w:rsidR="000C7671">
        <w:rPr>
          <w:rFonts w:ascii="Tahoma" w:eastAsia="Times New Roman" w:hAnsi="Tahoma" w:cs="Tahoma"/>
          <w:sz w:val="24"/>
          <w:szCs w:val="24"/>
          <w:lang w:eastAsia="cs-CZ"/>
        </w:rPr>
        <w:t>u a</w:t>
      </w:r>
      <w:r w:rsidR="000C7671" w:rsidRPr="00053626">
        <w:rPr>
          <w:rFonts w:ascii="Tahoma" w:eastAsia="Times New Roman" w:hAnsi="Tahoma" w:cs="Tahoma"/>
          <w:sz w:val="24"/>
          <w:szCs w:val="24"/>
          <w:lang w:eastAsia="cs-CZ"/>
        </w:rPr>
        <w:t xml:space="preserve"> dodržování stanovených pravidel a zajištění ochrany instalovaných zařízení.</w:t>
      </w:r>
    </w:p>
    <w:p w14:paraId="3B6001D1" w14:textId="0449890C" w:rsidR="000C7671" w:rsidRDefault="000C7671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lastRenderedPageBreak/>
        <w:t>VJEZD DO AREÁLU A VÝJEZD Z NĚJ</w:t>
      </w:r>
    </w:p>
    <w:p w14:paraId="4A448501" w14:textId="7525D423" w:rsidR="000C7671" w:rsidRDefault="000C7671" w:rsidP="004C1E57">
      <w:pPr>
        <w:pStyle w:val="Odstavecseseznamem"/>
        <w:numPr>
          <w:ilvl w:val="0"/>
          <w:numId w:val="10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Při vjezdu a výjezdu z areálu firmy Českoskalických vodáren má vždy přednost vozidlo vyjíždějící</w:t>
      </w:r>
      <w:r w:rsidR="00416EB5">
        <w:rPr>
          <w:rFonts w:ascii="Tahoma" w:eastAsia="Times New Roman" w:hAnsi="Tahoma" w:cs="Tahoma"/>
          <w:sz w:val="24"/>
          <w:szCs w:val="24"/>
          <w:lang w:eastAsia="cs-CZ"/>
        </w:rPr>
        <w:t xml:space="preserve"> ven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7F382176" w14:textId="77777777" w:rsidR="000C7671" w:rsidRDefault="000C7671" w:rsidP="004C1E57">
      <w:pPr>
        <w:pStyle w:val="Odstavecseseznamem"/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4FB4EC2" w14:textId="2768B92F" w:rsidR="000C7671" w:rsidRDefault="000C7671" w:rsidP="004C1E57">
      <w:pPr>
        <w:pStyle w:val="Odstavecseseznamem"/>
        <w:numPr>
          <w:ilvl w:val="0"/>
          <w:numId w:val="10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Vjezd do areálů i výjezd z něj je na obou adresách volně přístupný bez závory či jiného zabezpečovacího zařízení.</w:t>
      </w:r>
    </w:p>
    <w:p w14:paraId="428A8E8A" w14:textId="77777777" w:rsidR="004C1E57" w:rsidRDefault="004C1E57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</w:p>
    <w:p w14:paraId="0CA29843" w14:textId="6577DDF3" w:rsidR="003E0AC8" w:rsidRDefault="003E0AC8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CHODCI</w:t>
      </w:r>
    </w:p>
    <w:p w14:paraId="54B7F417" w14:textId="25A3EBEA" w:rsidR="003E0AC8" w:rsidRDefault="003E0AC8" w:rsidP="004C1E57">
      <w:pPr>
        <w:pStyle w:val="Odstavecseseznamem"/>
        <w:numPr>
          <w:ilvl w:val="0"/>
          <w:numId w:val="11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Všichni účastníci provozu uvnitř areál</w:t>
      </w:r>
      <w:r w:rsidR="002B0817">
        <w:rPr>
          <w:rFonts w:ascii="Tahoma" w:eastAsia="Times New Roman" w:hAnsi="Tahoma" w:cs="Tahoma"/>
          <w:sz w:val="24"/>
          <w:szCs w:val="24"/>
          <w:lang w:eastAsia="cs-CZ"/>
        </w:rPr>
        <w:t>u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musí dbát na bezpečnost volně se pohybujících osob – chodců. </w:t>
      </w:r>
    </w:p>
    <w:p w14:paraId="0874D395" w14:textId="77777777" w:rsidR="003E0AC8" w:rsidRDefault="003E0AC8" w:rsidP="004C1E57">
      <w:pPr>
        <w:pStyle w:val="Odstavecseseznamem"/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ECA7F54" w14:textId="44B3A4D9" w:rsidR="00FA36C5" w:rsidRDefault="003E0AC8" w:rsidP="004C1E57">
      <w:pPr>
        <w:pStyle w:val="Odstavecseseznamem"/>
        <w:numPr>
          <w:ilvl w:val="0"/>
          <w:numId w:val="11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Zvýšené nebezpečí hrozí při vstupu chodce do vozovky </w:t>
      </w:r>
      <w:proofErr w:type="gramStart"/>
      <w:r>
        <w:rPr>
          <w:rFonts w:ascii="Tahoma" w:eastAsia="Times New Roman" w:hAnsi="Tahoma" w:cs="Tahoma"/>
          <w:sz w:val="24"/>
          <w:szCs w:val="24"/>
          <w:lang w:eastAsia="cs-CZ"/>
        </w:rPr>
        <w:t>ze</w:t>
      </w:r>
      <w:proofErr w:type="gramEnd"/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za rohu administrativní budovy</w:t>
      </w:r>
      <w:r w:rsidR="002B0817">
        <w:rPr>
          <w:rFonts w:ascii="Tahoma" w:eastAsia="Times New Roman" w:hAnsi="Tahoma" w:cs="Tahoma"/>
          <w:sz w:val="24"/>
          <w:szCs w:val="24"/>
          <w:lang w:eastAsia="cs-CZ"/>
        </w:rPr>
        <w:t xml:space="preserve"> na adrese Křenkova 57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, proto zde byli </w:t>
      </w:r>
      <w:r w:rsidR="00FA36C5">
        <w:rPr>
          <w:rFonts w:ascii="Tahoma" w:eastAsia="Times New Roman" w:hAnsi="Tahoma" w:cs="Tahoma"/>
          <w:sz w:val="24"/>
          <w:szCs w:val="24"/>
          <w:lang w:eastAsia="cs-CZ"/>
        </w:rPr>
        <w:t>na</w:t>
      </w:r>
      <w:r>
        <w:rPr>
          <w:rFonts w:ascii="Tahoma" w:eastAsia="Times New Roman" w:hAnsi="Tahoma" w:cs="Tahoma"/>
          <w:sz w:val="24"/>
          <w:szCs w:val="24"/>
          <w:lang w:eastAsia="cs-CZ"/>
        </w:rPr>
        <w:t>instalovány dva bezpečnostní prvky:</w:t>
      </w:r>
    </w:p>
    <w:p w14:paraId="0AFF809F" w14:textId="77777777" w:rsidR="00FA36C5" w:rsidRPr="00FA36C5" w:rsidRDefault="00FA36C5" w:rsidP="004C1E57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C30BF0C" w14:textId="44F1D485" w:rsidR="00FA36C5" w:rsidRDefault="003E0AC8" w:rsidP="004C1E57">
      <w:pPr>
        <w:pStyle w:val="Odstavecseseznamem"/>
        <w:numPr>
          <w:ilvl w:val="1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FA36C5">
        <w:rPr>
          <w:rFonts w:ascii="Tahoma" w:eastAsia="Times New Roman" w:hAnsi="Tahoma" w:cs="Tahoma"/>
          <w:sz w:val="24"/>
          <w:szCs w:val="24"/>
          <w:lang w:eastAsia="cs-CZ"/>
        </w:rPr>
        <w:t>zebra označující přechod pro chodce</w:t>
      </w:r>
      <w:r w:rsidR="00FA36C5">
        <w:rPr>
          <w:rFonts w:ascii="Tahoma" w:eastAsia="Times New Roman" w:hAnsi="Tahoma" w:cs="Tahoma"/>
          <w:sz w:val="24"/>
          <w:szCs w:val="24"/>
          <w:lang w:eastAsia="cs-CZ"/>
        </w:rPr>
        <w:t xml:space="preserve"> a</w:t>
      </w:r>
      <w:r w:rsidRPr="00FA36C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37006F71" w14:textId="18F7F9A4" w:rsidR="003E0AC8" w:rsidRPr="00FA36C5" w:rsidRDefault="003E0AC8" w:rsidP="004C1E57">
      <w:pPr>
        <w:pStyle w:val="Odstavecseseznamem"/>
        <w:numPr>
          <w:ilvl w:val="1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FA36C5">
        <w:rPr>
          <w:rFonts w:ascii="Tahoma" w:eastAsia="Times New Roman" w:hAnsi="Tahoma" w:cs="Tahoma"/>
          <w:sz w:val="24"/>
          <w:szCs w:val="24"/>
          <w:lang w:eastAsia="cs-CZ"/>
        </w:rPr>
        <w:t>zpomalovací bezpečnostní pás.</w:t>
      </w:r>
    </w:p>
    <w:p w14:paraId="2BB6DB1C" w14:textId="77777777" w:rsidR="003E0AC8" w:rsidRPr="003E0AC8" w:rsidRDefault="003E0AC8" w:rsidP="004C1E57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6829C67" w14:textId="0AC5139E" w:rsidR="003E0AC8" w:rsidRDefault="003E0AC8" w:rsidP="004C1E57">
      <w:pPr>
        <w:pStyle w:val="Odstavecseseznamem"/>
        <w:numPr>
          <w:ilvl w:val="0"/>
          <w:numId w:val="11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Chodci jsou povinni dbát v celém vnitřním areálu zvýšené opatrnosti.</w:t>
      </w:r>
    </w:p>
    <w:p w14:paraId="7C4BC65B" w14:textId="0E142CBF" w:rsidR="00DE7119" w:rsidRDefault="00DE7119" w:rsidP="004C1E57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7055BAD" w14:textId="77777777" w:rsidR="002B0817" w:rsidRPr="00DE7119" w:rsidRDefault="002B0817" w:rsidP="004C1E57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C901AE0" w14:textId="0AA0CE2A" w:rsidR="00FA36C5" w:rsidRDefault="00DE7119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  <w:r w:rsidRPr="00DE7119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NEHODY A ÚRAZY</w:t>
      </w:r>
    </w:p>
    <w:p w14:paraId="2E7606D3" w14:textId="533FD140" w:rsidR="00E90737" w:rsidRDefault="00E90737" w:rsidP="004C1E57">
      <w:pPr>
        <w:pStyle w:val="Odstavecseseznamem"/>
        <w:numPr>
          <w:ilvl w:val="0"/>
          <w:numId w:val="1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Dopravní nehody v areálu řeší jejich účastníci v souladu s platnou legislativou.</w:t>
      </w:r>
    </w:p>
    <w:p w14:paraId="524B5612" w14:textId="77777777" w:rsidR="00E90737" w:rsidRDefault="00E90737" w:rsidP="004C1E57">
      <w:pPr>
        <w:pStyle w:val="Odstavecseseznamem"/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07497C" w14:textId="392DD5F6" w:rsidR="00FA36C5" w:rsidRDefault="00FA36C5" w:rsidP="004C1E57">
      <w:pPr>
        <w:pStyle w:val="Odstavecseseznamem"/>
        <w:numPr>
          <w:ilvl w:val="0"/>
          <w:numId w:val="1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Při dopravní nehodě je účastník nebo svědek povinen</w:t>
      </w:r>
      <w:r w:rsidR="00987D46">
        <w:rPr>
          <w:rFonts w:ascii="Tahoma" w:eastAsia="Times New Roman" w:hAnsi="Tahoma" w:cs="Tahoma"/>
          <w:sz w:val="24"/>
          <w:szCs w:val="24"/>
          <w:lang w:eastAsia="cs-CZ"/>
        </w:rPr>
        <w:t>: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6D2AA5C2" w14:textId="3982B5F4" w:rsidR="00987D46" w:rsidRDefault="00987D46" w:rsidP="004C1E57">
      <w:pPr>
        <w:pStyle w:val="Odstavecseseznamem"/>
        <w:numPr>
          <w:ilvl w:val="1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setrvat na místě,</w:t>
      </w:r>
    </w:p>
    <w:p w14:paraId="668B2D33" w14:textId="6D685B59" w:rsidR="00987D46" w:rsidRDefault="00987D46" w:rsidP="004C1E57">
      <w:pPr>
        <w:pStyle w:val="Odstavecseseznamem"/>
        <w:numPr>
          <w:ilvl w:val="1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poskytnout první pomoc a zavolat zdravotní záchrannou službu dojde-li při nehodě k vážnému úrazu</w:t>
      </w:r>
      <w:r w:rsidR="004C1E57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7841D23" w14:textId="588B271D" w:rsidR="00987D46" w:rsidRDefault="00987D46" w:rsidP="004C1E57">
      <w:pPr>
        <w:pStyle w:val="Odstavecseseznamem"/>
        <w:numPr>
          <w:ilvl w:val="1"/>
          <w:numId w:val="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ohlásit</w:t>
      </w:r>
      <w:r w:rsidR="002B0817">
        <w:rPr>
          <w:rFonts w:ascii="Tahoma" w:eastAsia="Times New Roman" w:hAnsi="Tahoma" w:cs="Tahoma"/>
          <w:sz w:val="24"/>
          <w:szCs w:val="24"/>
          <w:lang w:eastAsia="cs-CZ"/>
        </w:rPr>
        <w:t xml:space="preserve"> nehodu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jednateli firmy nebo vedoucímu výrobně technického úseku</w:t>
      </w:r>
      <w:r w:rsidR="004C1E57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263325A2" w14:textId="77777777" w:rsidR="00E90737" w:rsidRDefault="00E90737" w:rsidP="004C1E57">
      <w:pPr>
        <w:pStyle w:val="Odstavecseseznamem"/>
        <w:spacing w:before="192" w:after="0" w:line="240" w:lineRule="auto"/>
        <w:ind w:left="1440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DC418DE" w14:textId="2959D36E" w:rsidR="00E90737" w:rsidRPr="00E90737" w:rsidRDefault="00E90737" w:rsidP="004C1E57">
      <w:pPr>
        <w:pStyle w:val="Odstavecseseznamem"/>
        <w:numPr>
          <w:ilvl w:val="0"/>
          <w:numId w:val="12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Společnost Českoskalické vodárny neodpovídá za škody na zdraví a majetku způsobené vlastní činností poškozeného, popřípadě způsobené třetí osobou nebo nedodržováním tohoto DPŘ.</w:t>
      </w:r>
    </w:p>
    <w:p w14:paraId="56244F38" w14:textId="639ACFD7" w:rsidR="00FA36C5" w:rsidRPr="002B0817" w:rsidRDefault="00FA36C5" w:rsidP="004C1E57">
      <w:pPr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5245CB2" w14:textId="77777777" w:rsidR="002B0817" w:rsidRPr="00FA36C5" w:rsidRDefault="002B0817" w:rsidP="004C1E57">
      <w:pPr>
        <w:pStyle w:val="Odstavecseseznamem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AAE1610" w14:textId="207A4776" w:rsidR="002B0817" w:rsidRDefault="002B0817" w:rsidP="004C1E57">
      <w:p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cs-CZ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ZÁVĚREČNÁ USTANOVENÍ</w:t>
      </w:r>
    </w:p>
    <w:p w14:paraId="6D39575F" w14:textId="5785610A" w:rsidR="00416EB5" w:rsidRDefault="00C4604A" w:rsidP="004C1E57">
      <w:pPr>
        <w:pStyle w:val="Odstavecseseznamem"/>
        <w:numPr>
          <w:ilvl w:val="0"/>
          <w:numId w:val="13"/>
        </w:numPr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DPŘ nabývá účinnosti dnem 1.2.2020</w:t>
      </w:r>
      <w:r w:rsidR="00086354">
        <w:rPr>
          <w:rFonts w:ascii="Tahoma" w:eastAsia="Times New Roman" w:hAnsi="Tahoma" w:cs="Tahoma"/>
          <w:sz w:val="24"/>
          <w:szCs w:val="24"/>
          <w:lang w:eastAsia="cs-CZ"/>
        </w:rPr>
        <w:t xml:space="preserve"> s platností na dobu neurčitou.</w:t>
      </w:r>
    </w:p>
    <w:p w14:paraId="32E89247" w14:textId="77777777" w:rsidR="004C1E57" w:rsidRPr="004C1E57" w:rsidRDefault="004C1E57" w:rsidP="00503532">
      <w:pPr>
        <w:pStyle w:val="Odstavecseseznamem"/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248E51" w14:textId="77777777" w:rsidR="00503532" w:rsidRDefault="00503532" w:rsidP="00416EB5">
      <w:pPr>
        <w:pStyle w:val="Odstavecseseznamem"/>
        <w:spacing w:before="192"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313CE90" w14:textId="65FF7AF9" w:rsidR="00416EB5" w:rsidRPr="00503532" w:rsidRDefault="00416EB5" w:rsidP="00503532">
      <w:pPr>
        <w:pStyle w:val="Odstavecseseznamem"/>
        <w:spacing w:before="192" w:after="0" w:line="240" w:lineRule="auto"/>
        <w:ind w:left="4260" w:firstLine="696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Bc. Antonín Bedná</w:t>
      </w:r>
      <w:r w:rsidR="00503532">
        <w:rPr>
          <w:rFonts w:ascii="Tahoma" w:eastAsia="Times New Roman" w:hAnsi="Tahoma" w:cs="Tahoma"/>
          <w:sz w:val="24"/>
          <w:szCs w:val="24"/>
          <w:lang w:eastAsia="cs-CZ"/>
        </w:rPr>
        <w:t>ř</w:t>
      </w:r>
      <w:r w:rsidR="0084421E">
        <w:rPr>
          <w:rFonts w:ascii="Tahoma" w:eastAsia="Times New Roman" w:hAnsi="Tahoma" w:cs="Tahoma"/>
          <w:sz w:val="24"/>
          <w:szCs w:val="24"/>
          <w:lang w:eastAsia="cs-CZ"/>
        </w:rPr>
        <w:t xml:space="preserve"> v.r.</w:t>
      </w:r>
      <w:bookmarkStart w:id="0" w:name="_GoBack"/>
      <w:bookmarkEnd w:id="0"/>
      <w:r w:rsidR="00503532">
        <w:rPr>
          <w:rFonts w:ascii="Tahoma" w:eastAsia="Times New Roman" w:hAnsi="Tahoma" w:cs="Tahoma"/>
          <w:sz w:val="24"/>
          <w:szCs w:val="24"/>
          <w:lang w:eastAsia="cs-CZ"/>
        </w:rPr>
        <w:t xml:space="preserve"> -</w:t>
      </w:r>
      <w:r w:rsidRPr="00503532">
        <w:rPr>
          <w:rFonts w:ascii="Tahoma" w:eastAsia="Times New Roman" w:hAnsi="Tahoma" w:cs="Tahoma"/>
          <w:sz w:val="24"/>
          <w:szCs w:val="24"/>
          <w:lang w:eastAsia="cs-CZ"/>
        </w:rPr>
        <w:t xml:space="preserve"> jednatel firmy</w:t>
      </w:r>
    </w:p>
    <w:sectPr w:rsidR="00416EB5" w:rsidRPr="0050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5CB"/>
    <w:multiLevelType w:val="multilevel"/>
    <w:tmpl w:val="9492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74E7C"/>
    <w:multiLevelType w:val="hybridMultilevel"/>
    <w:tmpl w:val="A07E71B6"/>
    <w:lvl w:ilvl="0" w:tplc="A44C9F8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4B07"/>
    <w:multiLevelType w:val="multilevel"/>
    <w:tmpl w:val="1BA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0647B"/>
    <w:multiLevelType w:val="hybridMultilevel"/>
    <w:tmpl w:val="61BE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22857"/>
    <w:multiLevelType w:val="multilevel"/>
    <w:tmpl w:val="7D98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16BB1"/>
    <w:multiLevelType w:val="multilevel"/>
    <w:tmpl w:val="8626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02B1C"/>
    <w:multiLevelType w:val="hybridMultilevel"/>
    <w:tmpl w:val="61BE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0195"/>
    <w:multiLevelType w:val="multilevel"/>
    <w:tmpl w:val="D964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77096"/>
    <w:multiLevelType w:val="hybridMultilevel"/>
    <w:tmpl w:val="61BE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E4FC3"/>
    <w:multiLevelType w:val="multilevel"/>
    <w:tmpl w:val="4F1A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507EA"/>
    <w:multiLevelType w:val="multilevel"/>
    <w:tmpl w:val="8E1A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51FD9"/>
    <w:multiLevelType w:val="multilevel"/>
    <w:tmpl w:val="0C0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67B64"/>
    <w:multiLevelType w:val="multilevel"/>
    <w:tmpl w:val="0020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E6B2E"/>
    <w:multiLevelType w:val="hybridMultilevel"/>
    <w:tmpl w:val="61BE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9"/>
    <w:rsid w:val="00036406"/>
    <w:rsid w:val="00053626"/>
    <w:rsid w:val="00086354"/>
    <w:rsid w:val="000A29FF"/>
    <w:rsid w:val="000C7671"/>
    <w:rsid w:val="001904DE"/>
    <w:rsid w:val="001A15FB"/>
    <w:rsid w:val="001C24FA"/>
    <w:rsid w:val="0020288B"/>
    <w:rsid w:val="002B0817"/>
    <w:rsid w:val="002D3D6B"/>
    <w:rsid w:val="003E0AC8"/>
    <w:rsid w:val="00415ED2"/>
    <w:rsid w:val="00416EB5"/>
    <w:rsid w:val="00431EE8"/>
    <w:rsid w:val="004C1E57"/>
    <w:rsid w:val="00503532"/>
    <w:rsid w:val="005F04D7"/>
    <w:rsid w:val="005F1833"/>
    <w:rsid w:val="006347E6"/>
    <w:rsid w:val="00650FB1"/>
    <w:rsid w:val="00706FA0"/>
    <w:rsid w:val="007836C9"/>
    <w:rsid w:val="007D44A5"/>
    <w:rsid w:val="00812F28"/>
    <w:rsid w:val="0084421E"/>
    <w:rsid w:val="00957BDA"/>
    <w:rsid w:val="00967499"/>
    <w:rsid w:val="00987D46"/>
    <w:rsid w:val="009F3262"/>
    <w:rsid w:val="00AA2DCE"/>
    <w:rsid w:val="00AD2F85"/>
    <w:rsid w:val="00AE03CB"/>
    <w:rsid w:val="00C4604A"/>
    <w:rsid w:val="00DE7119"/>
    <w:rsid w:val="00E90737"/>
    <w:rsid w:val="00F7701C"/>
    <w:rsid w:val="00FA36C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07A0"/>
  <w15:chartTrackingRefBased/>
  <w15:docId w15:val="{1CF8EAEB-2B3F-43F1-8214-BF48967D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9674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9674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7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846">
          <w:marLeft w:val="0"/>
          <w:marRight w:val="0"/>
          <w:marTop w:val="0"/>
          <w:marBottom w:val="2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  <w:divsChild>
            <w:div w:id="15328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233">
          <w:marLeft w:val="0"/>
          <w:marRight w:val="0"/>
          <w:marTop w:val="0"/>
          <w:marBottom w:val="2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08759732">
          <w:marLeft w:val="0"/>
          <w:marRight w:val="0"/>
          <w:marTop w:val="0"/>
          <w:marBottom w:val="2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620964580">
          <w:marLeft w:val="0"/>
          <w:marRight w:val="0"/>
          <w:marTop w:val="0"/>
          <w:marBottom w:val="2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895461287">
          <w:marLeft w:val="0"/>
          <w:marRight w:val="0"/>
          <w:marTop w:val="0"/>
          <w:marBottom w:val="2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08141572">
          <w:marLeft w:val="0"/>
          <w:marRight w:val="0"/>
          <w:marTop w:val="0"/>
          <w:marBottom w:val="2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62497606">
          <w:marLeft w:val="0"/>
          <w:marRight w:val="0"/>
          <w:marTop w:val="0"/>
          <w:marBottom w:val="2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29153137">
          <w:marLeft w:val="0"/>
          <w:marRight w:val="0"/>
          <w:marTop w:val="0"/>
          <w:marBottom w:val="2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084137683">
          <w:marLeft w:val="0"/>
          <w:marRight w:val="0"/>
          <w:marTop w:val="0"/>
          <w:marBottom w:val="0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</w:divsChild>
    </w:div>
    <w:div w:id="1251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OF. Faltová</dc:creator>
  <cp:keywords/>
  <dc:description/>
  <cp:lastModifiedBy>Olga OF. Faltová</cp:lastModifiedBy>
  <cp:revision>31</cp:revision>
  <dcterms:created xsi:type="dcterms:W3CDTF">2020-02-03T12:37:00Z</dcterms:created>
  <dcterms:modified xsi:type="dcterms:W3CDTF">2020-02-25T09:35:00Z</dcterms:modified>
</cp:coreProperties>
</file>